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AF52F0">
            <w:pPr>
              <w:pStyle w:val="E-Datum"/>
              <w:framePr w:wrap="auto" w:vAnchor="margin" w:hAnchor="text" w:xAlign="left" w:yAlign="inline"/>
              <w:suppressOverlap w:val="0"/>
            </w:pPr>
            <w:r>
              <w:t>September 25,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A82613"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 xml:space="preserve">Contact person </w:t>
            </w:r>
            <w:r w:rsidR="00AF52F0">
              <w:rPr>
                <w:lang w:val="en-US"/>
              </w:rPr>
              <w:t>specialized</w:t>
            </w:r>
            <w:r w:rsidRPr="003C3375">
              <w:rPr>
                <w:lang w:val="en-US"/>
              </w:rPr>
              <w:t xml:space="preserve"> press</w:t>
            </w:r>
            <w:r w:rsidR="00B14022" w:rsidRPr="003C3375">
              <w:rPr>
                <w:lang w:val="en-US"/>
              </w:rPr>
              <w:br/>
            </w:r>
            <w:r w:rsidR="00AF52F0">
              <w:rPr>
                <w:lang w:val="en-US"/>
              </w:rPr>
              <w:t xml:space="preserve">Isabel </w:t>
            </w:r>
            <w:proofErr w:type="spellStart"/>
            <w:r w:rsidR="00AF52F0">
              <w:rPr>
                <w:lang w:val="en-US"/>
              </w:rPr>
              <w:t>Ramor</w:t>
            </w:r>
            <w:proofErr w:type="spellEnd"/>
          </w:p>
          <w:p w:rsidR="00CC5D98" w:rsidRPr="00E12886" w:rsidRDefault="00AF52F0">
            <w:pPr>
              <w:pStyle w:val="M8"/>
              <w:framePr w:wrap="auto" w:vAnchor="margin" w:hAnchor="text" w:xAlign="left" w:yAlign="inline"/>
              <w:suppressOverlap w:val="0"/>
              <w:rPr>
                <w:lang w:val="en-US"/>
              </w:rPr>
            </w:pPr>
            <w:r>
              <w:rPr>
                <w:lang w:val="en-US"/>
              </w:rPr>
              <w:t>Communication Adhesive Resins</w:t>
            </w:r>
          </w:p>
          <w:p w:rsidR="00CC5D98" w:rsidRPr="00E12886" w:rsidRDefault="00F31F7C">
            <w:pPr>
              <w:pStyle w:val="M9"/>
              <w:framePr w:wrap="auto" w:vAnchor="margin" w:hAnchor="text" w:xAlign="left" w:yAlign="inline"/>
              <w:suppressOverlap w:val="0"/>
              <w:rPr>
                <w:lang w:val="en-US"/>
              </w:rPr>
            </w:pPr>
            <w:r>
              <w:rPr>
                <w:lang w:val="en-US"/>
              </w:rPr>
              <w:t>Phone +</w:t>
            </w:r>
            <w:r w:rsidR="00B81424">
              <w:rPr>
                <w:lang w:val="en-US"/>
              </w:rPr>
              <w:t>49</w:t>
            </w:r>
            <w:r>
              <w:rPr>
                <w:lang w:val="en-US"/>
              </w:rPr>
              <w:tab/>
            </w:r>
            <w:r w:rsidR="00AF52F0">
              <w:rPr>
                <w:lang w:val="en-US"/>
              </w:rPr>
              <w:t>2365 49-4843</w:t>
            </w:r>
          </w:p>
          <w:p w:rsidR="00CC5D98" w:rsidRDefault="00AF52F0" w:rsidP="00B81424">
            <w:pPr>
              <w:pStyle w:val="M10"/>
              <w:framePr w:wrap="auto" w:vAnchor="margin" w:hAnchor="text" w:xAlign="left" w:yAlign="inline"/>
              <w:suppressOverlap w:val="0"/>
            </w:pPr>
            <w:r>
              <w:t>Isabel.ramor</w:t>
            </w:r>
            <w:r w:rsidR="00B14022">
              <w:t>@evonik.com</w:t>
            </w:r>
            <w:r w:rsidR="00B14022">
              <w:rPr>
                <w:lang w:val="sv-SE"/>
              </w:rPr>
              <w:t xml:space="preserve"> </w:t>
            </w:r>
          </w:p>
        </w:tc>
      </w:tr>
      <w:tr w:rsidR="00CC5D98" w:rsidRPr="00A82613"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rsidP="00AF52F0">
            <w:pPr>
              <w:pStyle w:val="M12"/>
              <w:framePr w:wrap="auto" w:vAnchor="margin" w:hAnchor="text" w:xAlign="left" w:yAlign="inline"/>
              <w:suppressOverlap w:val="0"/>
              <w:rPr>
                <w:lang w:val="en-US"/>
              </w:rPr>
            </w:pPr>
          </w:p>
        </w:tc>
      </w:tr>
    </w:tbl>
    <w:p w:rsidR="003E37BF" w:rsidRPr="00270601" w:rsidRDefault="003E37BF" w:rsidP="00270601">
      <w:pPr>
        <w:autoSpaceDE w:val="0"/>
        <w:autoSpaceDN w:val="0"/>
        <w:adjustRightInd w:val="0"/>
        <w:spacing w:line="300" w:lineRule="exact"/>
        <w:rPr>
          <w:rFonts w:cs="Lucida Sans Unicode"/>
          <w:b/>
          <w:sz w:val="24"/>
          <w:lang w:val="en-US"/>
        </w:rPr>
      </w:pPr>
      <w:bookmarkStart w:id="0" w:name="_GoBack"/>
      <w:r w:rsidRPr="00270601">
        <w:rPr>
          <w:rFonts w:cs="Lucida Sans Unicode"/>
          <w:b/>
          <w:sz w:val="24"/>
          <w:lang w:val="en-US"/>
        </w:rPr>
        <w:lastRenderedPageBreak/>
        <w:t>VESTOPLAST® W 1750: Evonik develops new stable water-based APAO-dispersion</w:t>
      </w:r>
    </w:p>
    <w:bookmarkEnd w:id="0"/>
    <w:p w:rsidR="003E37BF" w:rsidRPr="00BC3634" w:rsidRDefault="003E37BF" w:rsidP="00270601">
      <w:pPr>
        <w:autoSpaceDE w:val="0"/>
        <w:autoSpaceDN w:val="0"/>
        <w:adjustRightInd w:val="0"/>
        <w:spacing w:line="300" w:lineRule="exact"/>
        <w:rPr>
          <w:rFonts w:cs="Lucida Sans Unicode"/>
          <w:sz w:val="24"/>
          <w:lang w:val="en-US"/>
        </w:rPr>
      </w:pPr>
    </w:p>
    <w:p w:rsidR="003E37BF" w:rsidRPr="00270601" w:rsidRDefault="003E37BF" w:rsidP="00877F32">
      <w:pPr>
        <w:pStyle w:val="Listenabsatz"/>
        <w:numPr>
          <w:ilvl w:val="0"/>
          <w:numId w:val="18"/>
        </w:numPr>
        <w:autoSpaceDE w:val="0"/>
        <w:autoSpaceDN w:val="0"/>
        <w:adjustRightInd w:val="0"/>
        <w:spacing w:line="300" w:lineRule="exact"/>
        <w:ind w:left="425" w:hanging="357"/>
        <w:rPr>
          <w:rFonts w:cs="Lucida Sans Unicode"/>
          <w:sz w:val="24"/>
          <w:lang w:val="en-US"/>
        </w:rPr>
      </w:pPr>
      <w:r w:rsidRPr="00270601">
        <w:rPr>
          <w:rFonts w:cs="Lucida Sans Unicode"/>
          <w:sz w:val="24"/>
          <w:lang w:val="en-US"/>
        </w:rPr>
        <w:t xml:space="preserve">Evonik is entering the market with entirely innovative APAO-dispersion </w:t>
      </w:r>
    </w:p>
    <w:p w:rsidR="003E37BF" w:rsidRPr="00270601" w:rsidRDefault="003E37BF" w:rsidP="00877F32">
      <w:pPr>
        <w:pStyle w:val="Listenabsatz"/>
        <w:numPr>
          <w:ilvl w:val="0"/>
          <w:numId w:val="18"/>
        </w:numPr>
        <w:autoSpaceDE w:val="0"/>
        <w:autoSpaceDN w:val="0"/>
        <w:adjustRightInd w:val="0"/>
        <w:spacing w:line="300" w:lineRule="exact"/>
        <w:ind w:left="425" w:hanging="357"/>
        <w:rPr>
          <w:rFonts w:cs="Lucida Sans Unicode"/>
          <w:sz w:val="24"/>
          <w:lang w:val="en-US"/>
        </w:rPr>
      </w:pPr>
      <w:r w:rsidRPr="00270601">
        <w:rPr>
          <w:rFonts w:cs="Lucida Sans Unicode"/>
          <w:sz w:val="24"/>
          <w:lang w:val="en-US"/>
        </w:rPr>
        <w:t>The new VESTOPLAST® W1750 allows new application options.</w:t>
      </w:r>
    </w:p>
    <w:p w:rsidR="003E37BF" w:rsidRPr="00270601" w:rsidRDefault="003E37BF" w:rsidP="00270601">
      <w:pPr>
        <w:autoSpaceDE w:val="0"/>
        <w:autoSpaceDN w:val="0"/>
        <w:adjustRightInd w:val="0"/>
        <w:spacing w:line="300" w:lineRule="exact"/>
        <w:rPr>
          <w:rFonts w:cs="Lucida Sans Unicode"/>
          <w:sz w:val="22"/>
          <w:szCs w:val="22"/>
          <w:lang w:val="en-US"/>
        </w:rPr>
      </w:pPr>
    </w:p>
    <w:p w:rsidR="003E37BF" w:rsidRPr="00270601" w:rsidRDefault="003E37BF" w:rsidP="00270601">
      <w:pPr>
        <w:autoSpaceDE w:val="0"/>
        <w:autoSpaceDN w:val="0"/>
        <w:adjustRightInd w:val="0"/>
        <w:spacing w:line="300" w:lineRule="exact"/>
        <w:rPr>
          <w:rFonts w:cs="Lucida Sans Unicode"/>
          <w:sz w:val="22"/>
          <w:szCs w:val="22"/>
          <w:lang w:val="en-US"/>
        </w:rPr>
      </w:pPr>
      <w:r w:rsidRPr="00270601">
        <w:rPr>
          <w:rFonts w:cs="Lucida Sans Unicode"/>
          <w:sz w:val="22"/>
          <w:szCs w:val="22"/>
          <w:lang w:val="en-US"/>
        </w:rPr>
        <w:t xml:space="preserve">Evonik has expanded its VESTOPLAST® product family of amorphous poly-alpha-olefins. In addition to the currently available thermoplastic and reactive grades, it is now offering an entirely newly developed stable aqueous dispersion. The new type is introduced to the market as VESTOPLAST® W-1750. Based mainly on non-polar poly-alpha-olefins, and with a solid content of nearly 50%, this dispersion rounds off the existing VESTOPLAST® product range perfectly. Thanks to its significantly broadened application possibilities, customers can optimize the properties of their products or even open up entirely new application options. </w:t>
      </w:r>
    </w:p>
    <w:p w:rsidR="003E37BF" w:rsidRPr="00270601" w:rsidRDefault="003E37BF" w:rsidP="00270601">
      <w:pPr>
        <w:autoSpaceDE w:val="0"/>
        <w:autoSpaceDN w:val="0"/>
        <w:adjustRightInd w:val="0"/>
        <w:spacing w:line="300" w:lineRule="exact"/>
        <w:rPr>
          <w:rFonts w:cs="Lucida Sans Unicode"/>
          <w:sz w:val="22"/>
          <w:szCs w:val="22"/>
          <w:lang w:val="en-US"/>
        </w:rPr>
      </w:pPr>
    </w:p>
    <w:p w:rsidR="003E37BF" w:rsidRDefault="003E37BF" w:rsidP="00270601">
      <w:pPr>
        <w:autoSpaceDE w:val="0"/>
        <w:autoSpaceDN w:val="0"/>
        <w:adjustRightInd w:val="0"/>
        <w:spacing w:line="300" w:lineRule="exact"/>
        <w:rPr>
          <w:rFonts w:cs="Lucida Sans Unicode"/>
          <w:sz w:val="22"/>
          <w:szCs w:val="22"/>
          <w:lang w:val="en-US"/>
        </w:rPr>
      </w:pPr>
      <w:r w:rsidRPr="00270601">
        <w:rPr>
          <w:rFonts w:cs="Lucida Sans Unicode"/>
          <w:sz w:val="22"/>
          <w:szCs w:val="22"/>
          <w:lang w:val="en-US"/>
        </w:rPr>
        <w:t xml:space="preserve">VESTOPLAST® W-1750 combines remarkably low viscosity with high shear stability, ensuring outstanding ease of formulation. The advantages of the innovative product are particularly evident in carpet manufacturing. Its low application viscosity is conducive to excellent wetting of the substrate, which in turn leads to outstanding filament bonding, particularly after thermal activation. The use of the product, which can be applied by spraying or even by commonly used latex coating machines, results in carpets of equal performance but better recyclability. </w:t>
      </w:r>
    </w:p>
    <w:p w:rsidR="00877F32" w:rsidRPr="00270601" w:rsidRDefault="00877F32" w:rsidP="00270601">
      <w:pPr>
        <w:autoSpaceDE w:val="0"/>
        <w:autoSpaceDN w:val="0"/>
        <w:adjustRightInd w:val="0"/>
        <w:spacing w:line="300" w:lineRule="exact"/>
        <w:rPr>
          <w:rFonts w:cs="Lucida Sans Unicode"/>
          <w:sz w:val="22"/>
          <w:szCs w:val="22"/>
          <w:lang w:val="en-US"/>
        </w:rPr>
      </w:pPr>
    </w:p>
    <w:p w:rsidR="003E37BF" w:rsidRPr="00270601" w:rsidRDefault="003E37BF" w:rsidP="00270601">
      <w:pPr>
        <w:autoSpaceDE w:val="0"/>
        <w:autoSpaceDN w:val="0"/>
        <w:adjustRightInd w:val="0"/>
        <w:spacing w:line="300" w:lineRule="exact"/>
        <w:rPr>
          <w:rFonts w:cs="Lucida Sans Unicode"/>
          <w:sz w:val="22"/>
          <w:szCs w:val="22"/>
          <w:lang w:val="en-US"/>
        </w:rPr>
      </w:pPr>
      <w:r w:rsidRPr="00270601">
        <w:rPr>
          <w:rFonts w:cs="Lucida Sans Unicode"/>
          <w:sz w:val="22"/>
          <w:szCs w:val="22"/>
          <w:lang w:val="en-US"/>
        </w:rPr>
        <w:t>In addition to its use in filament bonding, VESTOPLAST® W1750 also works as a hot melt for carpet backing; production can therefore be based on a single adhesive, without the need for additional intermediate layers.</w:t>
      </w:r>
    </w:p>
    <w:p w:rsidR="003E37BF" w:rsidRPr="00270601" w:rsidRDefault="003E37BF" w:rsidP="00270601">
      <w:pPr>
        <w:autoSpaceDE w:val="0"/>
        <w:autoSpaceDN w:val="0"/>
        <w:adjustRightInd w:val="0"/>
        <w:spacing w:line="300" w:lineRule="exact"/>
        <w:rPr>
          <w:rFonts w:cs="Lucida Sans Unicode"/>
          <w:sz w:val="22"/>
          <w:szCs w:val="22"/>
          <w:lang w:val="en-US"/>
        </w:rPr>
      </w:pPr>
    </w:p>
    <w:p w:rsidR="00743316" w:rsidRDefault="003E37BF" w:rsidP="00270601">
      <w:pPr>
        <w:autoSpaceDE w:val="0"/>
        <w:autoSpaceDN w:val="0"/>
        <w:adjustRightInd w:val="0"/>
        <w:spacing w:line="300" w:lineRule="exact"/>
        <w:rPr>
          <w:rFonts w:cs="Lucida Sans Unicode"/>
          <w:sz w:val="22"/>
          <w:szCs w:val="22"/>
          <w:lang w:val="en-US"/>
        </w:rPr>
      </w:pPr>
      <w:r w:rsidRPr="00270601">
        <w:rPr>
          <w:rFonts w:cs="Lucida Sans Unicode"/>
          <w:sz w:val="22"/>
          <w:szCs w:val="22"/>
          <w:lang w:val="en-US"/>
        </w:rPr>
        <w:t>Apart from its use in the manufacture of carpets, VESTOPLAST® W-1750 shows significant effects used as additive in PU Dispersions with regard to water repellency and wetting behavior: the contact angle is nearly doubled, i.e. PU-dispersions achieve full hydrophobicity and surface energy is cut, so that wetting of also non-polar substrates is possible.</w:t>
      </w:r>
    </w:p>
    <w:p w:rsidR="003E37BF" w:rsidRPr="00270601" w:rsidRDefault="00743316" w:rsidP="00743316">
      <w:pPr>
        <w:spacing w:line="240" w:lineRule="auto"/>
        <w:ind w:left="0" w:right="0"/>
        <w:rPr>
          <w:rFonts w:cs="Lucida Sans Unicode"/>
          <w:sz w:val="22"/>
          <w:szCs w:val="22"/>
          <w:lang w:val="en-US"/>
        </w:rPr>
      </w:pPr>
      <w:r>
        <w:rPr>
          <w:rFonts w:cs="Lucida Sans Unicode"/>
          <w:sz w:val="22"/>
          <w:szCs w:val="22"/>
          <w:lang w:val="en-US"/>
        </w:rPr>
        <w:br w:type="page"/>
      </w:r>
      <w:r w:rsidR="003E37BF" w:rsidRPr="00270601">
        <w:rPr>
          <w:rFonts w:cs="Lucida Sans Unicode"/>
          <w:sz w:val="22"/>
          <w:szCs w:val="22"/>
          <w:lang w:val="en-US"/>
        </w:rPr>
        <w:lastRenderedPageBreak/>
        <w:t>VESTOPLAST® W-1750 is also excellently suited for further applications such as coatings for corrosion protection, coating of cardboard packaging made of recycled paper or primers for bonding paper to plastic.</w:t>
      </w:r>
    </w:p>
    <w:p w:rsidR="003E37BF" w:rsidRPr="00270601" w:rsidRDefault="003E37BF" w:rsidP="00270601">
      <w:pPr>
        <w:autoSpaceDE w:val="0"/>
        <w:autoSpaceDN w:val="0"/>
        <w:adjustRightInd w:val="0"/>
        <w:spacing w:line="300" w:lineRule="exact"/>
        <w:ind w:left="0"/>
        <w:rPr>
          <w:rFonts w:cs="Lucida Sans Unicode"/>
          <w:sz w:val="22"/>
          <w:szCs w:val="22"/>
          <w:lang w:val="en-US"/>
        </w:rPr>
      </w:pPr>
    </w:p>
    <w:p w:rsidR="003E37BF" w:rsidRPr="00270601" w:rsidRDefault="003E37BF" w:rsidP="00270601">
      <w:pPr>
        <w:autoSpaceDE w:val="0"/>
        <w:autoSpaceDN w:val="0"/>
        <w:adjustRightInd w:val="0"/>
        <w:spacing w:line="300" w:lineRule="exact"/>
        <w:ind w:left="0" w:right="0"/>
        <w:rPr>
          <w:rFonts w:cs="Lucida Sans Unicode"/>
          <w:sz w:val="22"/>
          <w:szCs w:val="22"/>
          <w:lang w:val="en-US"/>
        </w:rPr>
      </w:pPr>
      <w:r w:rsidRPr="00270601">
        <w:rPr>
          <w:rFonts w:cs="Lucida Sans Unicode"/>
          <w:sz w:val="22"/>
          <w:szCs w:val="22"/>
          <w:lang w:val="en-US"/>
        </w:rPr>
        <w:t xml:space="preserve">For technical support and sample ordering please contact our global VESTOPLAST® Technical Service at +49 2365 49 9583, or adhesives@evonik.com. </w:t>
      </w:r>
    </w:p>
    <w:p w:rsidR="003E37BF" w:rsidRPr="00A75405" w:rsidRDefault="003E37BF" w:rsidP="00270601">
      <w:pPr>
        <w:autoSpaceDE w:val="0"/>
        <w:autoSpaceDN w:val="0"/>
        <w:adjustRightInd w:val="0"/>
        <w:spacing w:line="276" w:lineRule="auto"/>
        <w:ind w:left="0"/>
        <w:rPr>
          <w:rFonts w:ascii="Lucida Sans" w:hAnsi="Lucida Sans" w:cs="EvonikProkyon-Regular"/>
          <w:sz w:val="24"/>
          <w:lang w:val="en-US"/>
        </w:rPr>
      </w:pPr>
    </w:p>
    <w:p w:rsidR="00C43354" w:rsidRDefault="00C43354" w:rsidP="00270601">
      <w:pPr>
        <w:spacing w:line="300" w:lineRule="exact"/>
        <w:ind w:left="0"/>
        <w:rPr>
          <w:rFonts w:cs="Lucida Sans Unicode"/>
          <w:bCs/>
          <w:sz w:val="22"/>
          <w:szCs w:val="22"/>
          <w:lang w:val="en-US"/>
        </w:rPr>
      </w:pPr>
    </w:p>
    <w:p w:rsidR="00270601" w:rsidRDefault="00270601" w:rsidP="00270601">
      <w:pPr>
        <w:spacing w:line="300" w:lineRule="exact"/>
        <w:ind w:left="0"/>
        <w:rPr>
          <w:rFonts w:cs="Lucida Sans Unicode"/>
          <w:bCs/>
          <w:sz w:val="22"/>
          <w:szCs w:val="22"/>
          <w:lang w:val="en-US"/>
        </w:rPr>
      </w:pPr>
    </w:p>
    <w:p w:rsidR="00270601" w:rsidRDefault="00270601" w:rsidP="00270601">
      <w:pPr>
        <w:spacing w:line="300" w:lineRule="exact"/>
        <w:ind w:left="0"/>
        <w:rPr>
          <w:rFonts w:cs="Lucida Sans Unicode"/>
          <w:bCs/>
          <w:sz w:val="22"/>
          <w:szCs w:val="22"/>
          <w:lang w:val="en-US"/>
        </w:rPr>
      </w:pPr>
    </w:p>
    <w:p w:rsidR="00270601" w:rsidRDefault="00270601" w:rsidP="00270601">
      <w:pPr>
        <w:spacing w:line="300" w:lineRule="exact"/>
        <w:ind w:left="0"/>
        <w:rPr>
          <w:rFonts w:cs="Lucida Sans Unicode"/>
          <w:bCs/>
          <w:sz w:val="22"/>
          <w:szCs w:val="22"/>
          <w:lang w:val="en-US"/>
        </w:rPr>
      </w:pPr>
    </w:p>
    <w:p w:rsidR="00270601" w:rsidRDefault="00270601" w:rsidP="00270601">
      <w:pPr>
        <w:spacing w:line="300" w:lineRule="exact"/>
        <w:ind w:left="0"/>
        <w:rPr>
          <w:rFonts w:cs="Lucida Sans Unicode"/>
          <w:bCs/>
          <w:sz w:val="22"/>
          <w:szCs w:val="22"/>
          <w:lang w:val="en-US"/>
        </w:rPr>
      </w:pPr>
    </w:p>
    <w:p w:rsidR="00270601" w:rsidRDefault="00270601" w:rsidP="00270601">
      <w:pPr>
        <w:spacing w:line="300" w:lineRule="exact"/>
        <w:ind w:left="0"/>
        <w:rPr>
          <w:rFonts w:cs="Lucida Sans Unicode"/>
          <w:bCs/>
          <w:sz w:val="22"/>
          <w:szCs w:val="22"/>
          <w:lang w:val="en-US"/>
        </w:rPr>
      </w:pPr>
    </w:p>
    <w:p w:rsidR="00270601" w:rsidRDefault="00270601" w:rsidP="00270601">
      <w:pPr>
        <w:spacing w:line="300" w:lineRule="exact"/>
        <w:ind w:left="0"/>
        <w:rPr>
          <w:rFonts w:cs="Lucida Sans Unicode"/>
          <w:bCs/>
          <w:sz w:val="22"/>
          <w:szCs w:val="22"/>
          <w:lang w:val="en-US"/>
        </w:rPr>
      </w:pPr>
    </w:p>
    <w:p w:rsidR="00270601" w:rsidRDefault="00270601" w:rsidP="00270601">
      <w:pPr>
        <w:spacing w:line="300" w:lineRule="exact"/>
        <w:ind w:left="0"/>
        <w:rPr>
          <w:rFonts w:cs="Lucida Sans Unicode"/>
          <w:bCs/>
          <w:sz w:val="22"/>
          <w:szCs w:val="22"/>
          <w:lang w:val="en-US"/>
        </w:rPr>
      </w:pPr>
    </w:p>
    <w:p w:rsidR="00270601" w:rsidRDefault="00270601" w:rsidP="00270601">
      <w:pPr>
        <w:spacing w:line="300" w:lineRule="exact"/>
        <w:ind w:left="0"/>
        <w:rPr>
          <w:rFonts w:cs="Lucida Sans Unicode"/>
          <w:bCs/>
          <w:sz w:val="22"/>
          <w:szCs w:val="22"/>
          <w:lang w:val="en-US"/>
        </w:rPr>
      </w:pPr>
    </w:p>
    <w:p w:rsidR="00270601" w:rsidRDefault="00270601" w:rsidP="00270601">
      <w:pPr>
        <w:spacing w:line="300" w:lineRule="exact"/>
        <w:ind w:left="0"/>
        <w:rPr>
          <w:rFonts w:cs="Lucida Sans Unicode"/>
          <w:bCs/>
          <w:sz w:val="22"/>
          <w:szCs w:val="22"/>
          <w:lang w:val="en-US"/>
        </w:rPr>
      </w:pPr>
    </w:p>
    <w:p w:rsidR="00270601" w:rsidRDefault="00270601" w:rsidP="00270601">
      <w:pPr>
        <w:spacing w:line="300" w:lineRule="exact"/>
        <w:ind w:left="0"/>
        <w:rPr>
          <w:rFonts w:cs="Lucida Sans Unicode"/>
          <w:bCs/>
          <w:sz w:val="22"/>
          <w:szCs w:val="22"/>
          <w:lang w:val="en-US"/>
        </w:rPr>
      </w:pPr>
    </w:p>
    <w:p w:rsidR="00270601" w:rsidRDefault="00270601" w:rsidP="00270601">
      <w:pPr>
        <w:spacing w:line="300" w:lineRule="exact"/>
        <w:ind w:left="0"/>
        <w:rPr>
          <w:rFonts w:cs="Lucida Sans Unicode"/>
          <w:bCs/>
          <w:sz w:val="22"/>
          <w:szCs w:val="22"/>
          <w:lang w:val="en-US"/>
        </w:rPr>
      </w:pPr>
    </w:p>
    <w:p w:rsidR="00270601" w:rsidRPr="00C43354" w:rsidRDefault="00270601" w:rsidP="00270601">
      <w:pPr>
        <w:spacing w:line="300" w:lineRule="exact"/>
        <w:ind w:left="0"/>
        <w:rPr>
          <w:rFonts w:cs="Lucida Sans Unicode"/>
          <w:bCs/>
          <w:sz w:val="22"/>
          <w:szCs w:val="22"/>
          <w:lang w:val="en-US"/>
        </w:rPr>
      </w:pPr>
    </w:p>
    <w:p w:rsidR="00C43354" w:rsidRPr="003C3375" w:rsidRDefault="00C43354" w:rsidP="00270601">
      <w:pPr>
        <w:spacing w:line="300" w:lineRule="exact"/>
        <w:ind w:left="0"/>
        <w:rPr>
          <w:sz w:val="22"/>
          <w:szCs w:val="22"/>
          <w:lang w:val="en-US"/>
        </w:rPr>
      </w:pPr>
    </w:p>
    <w:p w:rsidR="00572013" w:rsidRDefault="00572013" w:rsidP="00572013">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72013" w:rsidRDefault="00572013" w:rsidP="00572013">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572013" w:rsidRDefault="00572013" w:rsidP="00572013">
      <w:pPr>
        <w:autoSpaceDE w:val="0"/>
        <w:autoSpaceDN w:val="0"/>
        <w:adjustRightInd w:val="0"/>
        <w:spacing w:line="220" w:lineRule="exact"/>
        <w:ind w:left="0"/>
        <w:rPr>
          <w:rFonts w:cs="Lucida Sans Unicode"/>
          <w:szCs w:val="18"/>
          <w:lang w:val="en-US"/>
        </w:rPr>
      </w:pPr>
    </w:p>
    <w:p w:rsidR="00572013" w:rsidRPr="00BB06C8" w:rsidRDefault="00572013" w:rsidP="00572013">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vonikProkyon-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82613">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82613">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82613">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82613">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5506E58"/>
    <w:multiLevelType w:val="hybridMultilevel"/>
    <w:tmpl w:val="E9CCD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2E147E8"/>
    <w:multiLevelType w:val="hybridMultilevel"/>
    <w:tmpl w:val="A11899C6"/>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6DE53A60"/>
    <w:multiLevelType w:val="hybridMultilevel"/>
    <w:tmpl w:val="79EA7D3A"/>
    <w:lvl w:ilvl="0" w:tplc="FD14A6A8">
      <w:start w:val="1"/>
      <w:numFmt w:val="bullet"/>
      <w:lvlText w:val=""/>
      <w:lvlJc w:val="left"/>
      <w:pPr>
        <w:ind w:left="805" w:hanging="360"/>
      </w:pPr>
      <w:rPr>
        <w:rFonts w:ascii="Symbol" w:hAnsi="Symbol" w:hint="default"/>
        <w:sz w:val="16"/>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4"/>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1"/>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1D1654"/>
    <w:rsid w:val="00270601"/>
    <w:rsid w:val="003C3375"/>
    <w:rsid w:val="003E37BF"/>
    <w:rsid w:val="004E27C8"/>
    <w:rsid w:val="00554BE4"/>
    <w:rsid w:val="00572013"/>
    <w:rsid w:val="005A315C"/>
    <w:rsid w:val="005C5F5E"/>
    <w:rsid w:val="00696302"/>
    <w:rsid w:val="00743316"/>
    <w:rsid w:val="00777131"/>
    <w:rsid w:val="00794AB9"/>
    <w:rsid w:val="007F75F5"/>
    <w:rsid w:val="008174AA"/>
    <w:rsid w:val="00877F32"/>
    <w:rsid w:val="00945C19"/>
    <w:rsid w:val="00A654E9"/>
    <w:rsid w:val="00A82613"/>
    <w:rsid w:val="00AF52F0"/>
    <w:rsid w:val="00AF781B"/>
    <w:rsid w:val="00B14022"/>
    <w:rsid w:val="00B81424"/>
    <w:rsid w:val="00BC3634"/>
    <w:rsid w:val="00C43354"/>
    <w:rsid w:val="00CC5D98"/>
    <w:rsid w:val="00D67FD2"/>
    <w:rsid w:val="00DD5A64"/>
    <w:rsid w:val="00E12886"/>
    <w:rsid w:val="00E3471C"/>
    <w:rsid w:val="00E50739"/>
    <w:rsid w:val="00EF6E0D"/>
    <w:rsid w:val="00F31F7C"/>
    <w:rsid w:val="00F446D1"/>
    <w:rsid w:val="00F6408B"/>
    <w:rsid w:val="00FA03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E37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E3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4685B801</Template>
  <TotalTime>0</TotalTime>
  <Pages>2</Pages>
  <Words>511</Words>
  <Characters>3102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develops an innovative packaging solution for reactive Amorphous Poly-Alpha-Olefines</dc:title>
  <dc:creator>Evonik Industries</dc:creator>
  <cp:lastModifiedBy>Bach, Katrin</cp:lastModifiedBy>
  <cp:revision>2</cp:revision>
  <cp:lastPrinted>2014-09-24T12:26:00Z</cp:lastPrinted>
  <dcterms:created xsi:type="dcterms:W3CDTF">2014-09-24T12:52:00Z</dcterms:created>
  <dcterms:modified xsi:type="dcterms:W3CDTF">2014-09-24T12:52:00Z</dcterms:modified>
</cp:coreProperties>
</file>